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 г. Севастополь_______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мероприятия Государственное бюджетное учреждение культуры </w:t>
      </w:r>
      <w:bookmarkStart w:id="0" w:name="_GoBack"/>
      <w:r>
        <w:rPr>
          <w:color w:val="000000"/>
          <w:sz w:val="27"/>
          <w:szCs w:val="27"/>
        </w:rPr>
        <w:t>города Севастополя «Культурно – информационный центр»</w:t>
      </w:r>
    </w:p>
    <w:bookmarkEnd w:id="0"/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мероприятия культурно – досуговое учреждение__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мероприятиях все категории населения с ограниченными возможностями_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все категории населения, включая лиц с ограниченными возможностями___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Форматы мероприятий праздники, фестивали, мастер – классы, выставки, театральные представления, концерты, экскурсии и пр.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мероприятий 2018г._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мероприятий (со зрителями), включая лиц с инвалидностью: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за 2018 год посетило - 60896 чел.,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них: 823 чел. – зрители (люди с ограниченными возможностями);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чел. – инвалиды – участники мероприятий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мероприятий для инвалидов: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услуги сопровождения;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выходы</w:t>
      </w:r>
      <w:proofErr w:type="gramEnd"/>
      <w:r>
        <w:rPr>
          <w:color w:val="000000"/>
          <w:sz w:val="27"/>
          <w:szCs w:val="27"/>
        </w:rPr>
        <w:t xml:space="preserve"> оборудованные пандусами с поручнями;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специальное </w:t>
      </w:r>
      <w:proofErr w:type="spellStart"/>
      <w:r>
        <w:rPr>
          <w:color w:val="000000"/>
          <w:sz w:val="27"/>
          <w:szCs w:val="27"/>
        </w:rPr>
        <w:t>санитарно</w:t>
      </w:r>
      <w:proofErr w:type="spellEnd"/>
      <w:r>
        <w:rPr>
          <w:color w:val="000000"/>
          <w:sz w:val="27"/>
          <w:szCs w:val="27"/>
        </w:rPr>
        <w:t xml:space="preserve"> – гигиеническое помещение;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сменная кресло – коляска;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входная группа оборудована специальными знаками и звуковой кнопкой вызова сотрудников учреждения;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две стоянки транспортных средств для инвалидов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проведении культурно – массовых мероприятий применяются различные методики социокультурной реабилитации. Наличие библиотеки позволяет использовать методику </w:t>
      </w:r>
      <w:proofErr w:type="spellStart"/>
      <w:r>
        <w:rPr>
          <w:color w:val="000000"/>
          <w:sz w:val="27"/>
          <w:szCs w:val="27"/>
        </w:rPr>
        <w:t>библиотерапии</w:t>
      </w:r>
      <w:proofErr w:type="spellEnd"/>
      <w:r>
        <w:rPr>
          <w:color w:val="000000"/>
          <w:sz w:val="27"/>
          <w:szCs w:val="27"/>
        </w:rPr>
        <w:t xml:space="preserve"> и проведения </w:t>
      </w:r>
      <w:proofErr w:type="spellStart"/>
      <w:r>
        <w:rPr>
          <w:color w:val="000000"/>
          <w:sz w:val="27"/>
          <w:szCs w:val="27"/>
        </w:rPr>
        <w:t>арттерапии</w:t>
      </w:r>
      <w:proofErr w:type="spellEnd"/>
      <w:r>
        <w:rPr>
          <w:color w:val="000000"/>
          <w:sz w:val="27"/>
          <w:szCs w:val="27"/>
        </w:rPr>
        <w:t xml:space="preserve"> – мастер – классов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мероприятий, проводимых в учреждении возможно повторение и масштабирование в других учреждениях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базе учреждения проводятся культурно – массовые мероприятия, проводимые для людей с ограниченными возможностями, направленные на формирование среды, благоприятной для дальнейшего развития и раскрытия потенциальных возможностей инвалидов. Люди с ограниченными возможностями не только являются зрителями, но и принимают участие в культурно-массовых мероприятиях, социальных проектах и являются полноценными членами общества. Так, например, в театральном кружке «А - </w:t>
      </w:r>
      <w:proofErr w:type="spellStart"/>
      <w:r>
        <w:rPr>
          <w:color w:val="000000"/>
          <w:sz w:val="27"/>
          <w:szCs w:val="27"/>
        </w:rPr>
        <w:t>ФИШка</w:t>
      </w:r>
      <w:proofErr w:type="spellEnd"/>
      <w:r>
        <w:rPr>
          <w:color w:val="000000"/>
          <w:sz w:val="27"/>
          <w:szCs w:val="27"/>
        </w:rPr>
        <w:t>» участниками коллектива являются дети с поражениями опорно-двигательного аппарата и аутоиммунными проблемами, 180 детей – инвалидов приняли участие в IV региональном отборочном туре Всероссийского культурно-благотворительного фестиваля детского творчества «Добрая волна». Людям с ограниченными возможностями необходима помощь и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понимание не только близких, но и общества в целом, только так они смогут понять, что они действительно нужны, что их действительно любят и понимают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:</w:t>
      </w:r>
    </w:p>
    <w:p w:rsidR="007F415E" w:rsidRDefault="007F415E" w:rsidP="007F41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https://севкиц.рф/news/dobraya-volna-u-beregov-sevastopolya/</w:t>
      </w:r>
    </w:p>
    <w:p w:rsidR="0004716F" w:rsidRDefault="0004716F"/>
    <w:sectPr w:rsidR="000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5E"/>
    <w:rsid w:val="0004716F"/>
    <w:rsid w:val="007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7F09-1FD1-4C61-B465-5088992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2019-07-26T11:00:00Z</dcterms:created>
  <dcterms:modified xsi:type="dcterms:W3CDTF">2019-07-26T11:18:00Z</dcterms:modified>
</cp:coreProperties>
</file>