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населённый пункт, на территории которых проводятся мероприятия </w:t>
      </w:r>
      <w:proofErr w:type="spellStart"/>
      <w:r>
        <w:rPr>
          <w:color w:val="000000"/>
          <w:sz w:val="27"/>
          <w:szCs w:val="27"/>
        </w:rPr>
        <w:t>проектаКемеровская</w:t>
      </w:r>
      <w:proofErr w:type="spellEnd"/>
      <w:r>
        <w:rPr>
          <w:color w:val="000000"/>
          <w:sz w:val="27"/>
          <w:szCs w:val="27"/>
        </w:rPr>
        <w:t xml:space="preserve"> область, Тяжинский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Тяжинский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>Детская художественная школа №13</w:t>
      </w:r>
      <w:bookmarkEnd w:id="0"/>
      <w:r>
        <w:rPr>
          <w:color w:val="000000"/>
          <w:sz w:val="27"/>
          <w:szCs w:val="27"/>
        </w:rPr>
        <w:t>»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Образовательная организация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Лица с нарушениями опорно-двигательного аппарата, лица с ментальными нарушениями, иные категории инвалидов.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18 лет, пожилые люди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(праздник, фестиваль; мастер- класс; кинопоказ; выставка; театральное представление, концерт; экскурсия, иное) «Ночь искусств», Мастер-классы для отдыхающих инвалидов и пенсионеров в отделении дневного пребывания «Надежда» и </w:t>
      </w:r>
      <w:proofErr w:type="gramStart"/>
      <w:r>
        <w:rPr>
          <w:color w:val="000000"/>
          <w:sz w:val="27"/>
          <w:szCs w:val="27"/>
        </w:rPr>
        <w:t>детей</w:t>
      </w:r>
      <w:proofErr w:type="gramEnd"/>
      <w:r>
        <w:rPr>
          <w:color w:val="000000"/>
          <w:sz w:val="27"/>
          <w:szCs w:val="27"/>
        </w:rPr>
        <w:t xml:space="preserve"> находящихся на реабилитации в социально-реабилитационном центре.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октябрь-декабрь 2018 года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100 человек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Материалы необходимые для проведения мастер-классов (глина, соломка, гуашевые краски, кисти)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</w:t>
      </w:r>
      <w:proofErr w:type="spellStart"/>
      <w:r>
        <w:rPr>
          <w:color w:val="000000"/>
          <w:sz w:val="27"/>
          <w:szCs w:val="27"/>
        </w:rPr>
        <w:t>реабилитацииинвалидов</w:t>
      </w:r>
      <w:proofErr w:type="spellEnd"/>
      <w:r>
        <w:rPr>
          <w:color w:val="000000"/>
          <w:sz w:val="27"/>
          <w:szCs w:val="27"/>
        </w:rPr>
        <w:t>, применяемые при проведении мероприятия: нет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повторения и масштабирования Мастер-классы обязательно должны проводиться, люди радуются своему конечному результату (изготовлению изделия из глины, соломки, снега), можно проводить несколько раз в год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Чувство востребованности, положительные, радостные эмоции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официальный сайт администрации Тяжинского района, официальный сайт управления культуры администрации Тяжинского муниципального района и сайт МБУДО «Детская художественная школа № 13»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финансирования: 0 руб.</w:t>
      </w:r>
    </w:p>
    <w:p w:rsidR="00CB3A3A" w:rsidRDefault="00CB3A3A" w:rsidP="00CB3A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</w:t>
      </w:r>
      <w:proofErr w:type="spellStart"/>
      <w:r>
        <w:rPr>
          <w:color w:val="000000"/>
          <w:sz w:val="27"/>
          <w:szCs w:val="27"/>
        </w:rPr>
        <w:t>социокультурномпроекте</w:t>
      </w:r>
      <w:proofErr w:type="spellEnd"/>
      <w:r>
        <w:rPr>
          <w:color w:val="000000"/>
          <w:sz w:val="27"/>
          <w:szCs w:val="27"/>
        </w:rPr>
        <w:t xml:space="preserve"> (при наличии) - нет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A"/>
    <w:rsid w:val="004C4B3A"/>
    <w:rsid w:val="00C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00D-F680-454D-BD42-BA1239D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2019-07-24T08:16:00Z</dcterms:created>
  <dcterms:modified xsi:type="dcterms:W3CDTF">2019-07-24T08:17:00Z</dcterms:modified>
</cp:coreProperties>
</file>