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Описания мероприятий </w:t>
      </w:r>
      <w:proofErr w:type="gramStart"/>
      <w:r>
        <w:rPr>
          <w:color w:val="000000"/>
          <w:sz w:val="27"/>
          <w:szCs w:val="27"/>
        </w:rPr>
        <w:t>1.«</w:t>
      </w:r>
      <w:proofErr w:type="gramEnd"/>
      <w:r>
        <w:rPr>
          <w:color w:val="000000"/>
          <w:sz w:val="27"/>
          <w:szCs w:val="27"/>
        </w:rPr>
        <w:t xml:space="preserve">Уголок доверительного общения» (встречи-беседы) Участие в процессах социальной коммуникации — это ключевой аспект полноценной социокультурной жизни, взаимодействий, обменов информацией между людьми. Среди общих технологий социальной работы с инвалидами особое значение имеет технология социальной терапии. В современном мире немаловажную роль в укреплении связей между поколениями, воспитании духовно-нравственных ценностей и в проявлении гражданских инициатив является взаимодействие между молодежью и пожилыми людьми. Изучая историю страны через судьбы старших, подрастающее поколение учится гражданской ответственности, уважению к старшим и сохранению исторической преемственности поколений. Представленные мероприятия направлены на взаимодействие граждан с инвалидностью (молодого и пожилого возраста) и молодежи (в том числе лица с инвалидностью), тем самым оптимизируя социальную адаптацию и интеграцию граждан с инвалидностью в социальную среду. Для проведения технологий социальной реабилитации инвалидов наша учреждение использует различные объединения (клубы, кружки, секции и др.). Внутренний мотив, способствующий включению человека, имеющего ограниченные возможности здоровья, в работу объединения, основан на интересе к тому, что происходит на встречах и в коллективах, где участник развивает самостоятельность в выражении своих мыслей, взглядов и </w:t>
      </w:r>
      <w:proofErr w:type="spellStart"/>
      <w:r>
        <w:rPr>
          <w:color w:val="000000"/>
          <w:sz w:val="27"/>
          <w:szCs w:val="27"/>
        </w:rPr>
        <w:t>самореализуется</w:t>
      </w:r>
      <w:proofErr w:type="spellEnd"/>
      <w:r>
        <w:rPr>
          <w:color w:val="000000"/>
          <w:sz w:val="27"/>
          <w:szCs w:val="27"/>
        </w:rPr>
        <w:t xml:space="preserve"> в совместной деятельности. Хороший опыт накоплен в молодежном клубе и клубе инвалидов «Милосердие» РМКУК </w:t>
      </w:r>
      <w:proofErr w:type="gramStart"/>
      <w:r>
        <w:rPr>
          <w:color w:val="000000"/>
          <w:sz w:val="27"/>
          <w:szCs w:val="27"/>
        </w:rPr>
        <w:t>ДМЦБ ,</w:t>
      </w:r>
      <w:proofErr w:type="gramEnd"/>
      <w:r>
        <w:rPr>
          <w:color w:val="000000"/>
          <w:sz w:val="27"/>
          <w:szCs w:val="27"/>
        </w:rPr>
        <w:t xml:space="preserve"> совместно со Всероссийским обществом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слепых и детским реабилитационным центром. На встречах-беседах происходит обмен опытом, обучения граждан пожилого возраста с последними достижениями науки и техники.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Субъект РФ (субъекты РФ) и населенный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пункт, на территории которого проводятся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мероприятие Калужская </w:t>
      </w:r>
      <w:proofErr w:type="spellStart"/>
      <w:proofErr w:type="gramStart"/>
      <w:r>
        <w:rPr>
          <w:color w:val="000000"/>
          <w:sz w:val="27"/>
          <w:szCs w:val="27"/>
        </w:rPr>
        <w:t>обл.,Дзержинский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г.Кондрово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ул.Комсомольская</w:t>
      </w:r>
      <w:proofErr w:type="spellEnd"/>
      <w:r>
        <w:rPr>
          <w:color w:val="000000"/>
          <w:sz w:val="27"/>
          <w:szCs w:val="27"/>
        </w:rPr>
        <w:t xml:space="preserve"> д.2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учреждения РМКУК «</w:t>
      </w:r>
      <w:bookmarkStart w:id="0" w:name="_GoBack"/>
      <w:r>
        <w:rPr>
          <w:color w:val="000000"/>
          <w:sz w:val="27"/>
          <w:szCs w:val="27"/>
        </w:rPr>
        <w:t xml:space="preserve">Дзержинская </w:t>
      </w:r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центральная библиотека</w:t>
      </w:r>
      <w:bookmarkEnd w:id="0"/>
      <w:r>
        <w:rPr>
          <w:color w:val="000000"/>
          <w:sz w:val="27"/>
          <w:szCs w:val="27"/>
        </w:rPr>
        <w:t>»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организации отрасти культуры библиотека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Категория инвалидов, участвующих в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мероприятии Лица с нарушением зрения, лица с нарушением функций опорно-двигательного аппарата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Целевая аудитория Инвалиды, лица до 18 лет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 мероприятия Встреча-беседа, мастер-класс, кинопоказ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Годы проведения мероприятия 2018 - </w:t>
      </w:r>
      <w:proofErr w:type="spellStart"/>
      <w:proofErr w:type="gramStart"/>
      <w:r>
        <w:rPr>
          <w:color w:val="000000"/>
          <w:sz w:val="27"/>
          <w:szCs w:val="27"/>
        </w:rPr>
        <w:t>наст.вр</w:t>
      </w:r>
      <w:proofErr w:type="spellEnd"/>
      <w:proofErr w:type="gramEnd"/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участников мероприятия,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включая лиц с инвалидностью 25-45 человек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Средства, обеспечивающие доступность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для инвалидов Музыкальные инструменты, мультимедийные устройства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Методики, техники и технологии,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применяемые при проведении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Новизна, актуальность, возможность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повторения и масштабирования,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достигнутый социальный эффект Актуальность проекта заключается в том, что в наше время существует недостаток в общении подрастающего поколения с пожилыми людьми. Возникает необходимостью в духовно-нравственном и гражданско-патриотическом воспитании молодежи. В уважительном отношении к пожилым людям и инвалидам, в стремлении быть похожими на них, оказывать им </w:t>
      </w:r>
      <w:proofErr w:type="spellStart"/>
      <w:proofErr w:type="gramStart"/>
      <w:r>
        <w:rPr>
          <w:color w:val="000000"/>
          <w:sz w:val="27"/>
          <w:szCs w:val="27"/>
        </w:rPr>
        <w:t>помощь.Благодаря</w:t>
      </w:r>
      <w:proofErr w:type="spellEnd"/>
      <w:proofErr w:type="gramEnd"/>
      <w:r>
        <w:rPr>
          <w:color w:val="000000"/>
          <w:sz w:val="27"/>
          <w:szCs w:val="27"/>
        </w:rPr>
        <w:t xml:space="preserve"> этому достигается не только духовное развитие, а также получение основ практических профессиональных знаний, обретаются новые навыки и опыт за счет общения с молодым (либо взрослым) поколением, происходит обмен необходимой информацией. Комфортный климат и формат встреч-бесед позволяет быстрее достичь социального эффекта. Новизна проекта - для детей – обмен, осведомленность о жизненном пути, проблемах и трудностях пожилых, трудностей адаптации граждан с инвалидностью,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а также оказание им помощи в освоении знаний, в т. ч., современных информационных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технологий, реализации совместных инициатив; для старшего поколения – взаимодействие внутри коллектива и с подрастающим поколением, спасение от одиночества, передача молодежи исторической правды, социального опыта, опыта социальной и физической адаптации, осознание своей активной роли в социально-экономическом и демократическом развитии страны; для общества - устанавливаются отношения между поколениями, снижается социальная напряженность, формируется толерантность, партнерские отношения для достижения взаимопонимания и согласия.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Социальный эффект мероприятий для граждан с инвалидностью заключается в том, что результат его двухсторонний и старшее поколение и дети становятся социально значимыми единицами в обществе. У пожилых людей появляется уверенность в будущем своих внуков, а у детей истинные идеалы.</w:t>
      </w:r>
    </w:p>
    <w:p w:rsidR="00156551" w:rsidRDefault="00156551" w:rsidP="001565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СМИ https://vk.com/club126623851 https://vk.com/album-126623851_251153654 https://библиотека-кондрово.рф/p10aa1.html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51"/>
    <w:rsid w:val="00156551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577A-E5CE-4512-9789-8114EDF6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2019-07-24T07:45:00Z</dcterms:created>
  <dcterms:modified xsi:type="dcterms:W3CDTF">2019-07-24T07:46:00Z</dcterms:modified>
</cp:coreProperties>
</file>