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КЛИНЦОВСКИЙ РАЙОН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БРЯНСКОЙ ОБЛАСТИ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населённый пункт, на территории которых проводятся мероприятия проекта: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 "</w:t>
      </w:r>
      <w:proofErr w:type="spellStart"/>
      <w:r>
        <w:rPr>
          <w:color w:val="000000"/>
          <w:sz w:val="27"/>
          <w:szCs w:val="27"/>
        </w:rPr>
        <w:t>Клинцовский</w:t>
      </w:r>
      <w:proofErr w:type="spellEnd"/>
      <w:r>
        <w:rPr>
          <w:color w:val="000000"/>
          <w:sz w:val="27"/>
          <w:szCs w:val="27"/>
        </w:rPr>
        <w:t xml:space="preserve"> район"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село Ольховка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казенное учреждение «Отдел культуры, спорта и молодежной политики администрации </w:t>
      </w:r>
      <w:proofErr w:type="spellStart"/>
      <w:r>
        <w:rPr>
          <w:color w:val="000000"/>
          <w:sz w:val="27"/>
          <w:szCs w:val="27"/>
        </w:rPr>
        <w:t>Клинцовского</w:t>
      </w:r>
      <w:proofErr w:type="spellEnd"/>
      <w:r>
        <w:rPr>
          <w:color w:val="000000"/>
          <w:sz w:val="27"/>
          <w:szCs w:val="27"/>
        </w:rPr>
        <w:t xml:space="preserve"> района»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культурно-досуговой работы» </w:t>
      </w:r>
      <w:proofErr w:type="spellStart"/>
      <w:r>
        <w:rPr>
          <w:color w:val="000000"/>
          <w:sz w:val="27"/>
          <w:szCs w:val="27"/>
        </w:rPr>
        <w:t>К</w:t>
      </w:r>
      <w:bookmarkEnd w:id="0"/>
      <w:r>
        <w:rPr>
          <w:color w:val="000000"/>
          <w:sz w:val="27"/>
          <w:szCs w:val="27"/>
        </w:rPr>
        <w:t>линцовского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 различных категорий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инвалиды, дети до 18 лет, лица трудоспособного возраста, пожилые люди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 (праздник, фестиваль; мастер-класс; кинопоказ; выставка, театральное представление, концерт; экскурсия, иное):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Фольклорный праздник «Ольховские перезвоны» в день православного праздника «Вознесение Господне»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в реестр объектов нематериального культурного наследия Брянской области.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ежегодно с 2000 года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 Количество участников мероприятия (со зрителями), включая лиц с инвалидностью: 250-300 человек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(ТСР,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Знак «Парковка для инвалидов», уличные скамейки, урны для мусора.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>, сенсорные технологии и т.д.)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Музыкотерапия, </w:t>
      </w:r>
      <w:proofErr w:type="spellStart"/>
      <w:r>
        <w:rPr>
          <w:color w:val="000000"/>
          <w:sz w:val="27"/>
          <w:szCs w:val="27"/>
        </w:rPr>
        <w:t>изотератия</w:t>
      </w:r>
      <w:proofErr w:type="spellEnd"/>
      <w:r>
        <w:rPr>
          <w:color w:val="000000"/>
          <w:sz w:val="27"/>
          <w:szCs w:val="27"/>
        </w:rPr>
        <w:t>, арт-терапия с помощью природных материалов.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Реконструкция народного обычая, который проходил в селе Ольховка, </w:t>
      </w:r>
      <w:proofErr w:type="spellStart"/>
      <w:r>
        <w:rPr>
          <w:color w:val="000000"/>
          <w:sz w:val="27"/>
          <w:szCs w:val="27"/>
        </w:rPr>
        <w:t>Клинцовского</w:t>
      </w:r>
      <w:proofErr w:type="spellEnd"/>
      <w:r>
        <w:rPr>
          <w:color w:val="000000"/>
          <w:sz w:val="27"/>
          <w:szCs w:val="27"/>
        </w:rPr>
        <w:t xml:space="preserve"> района, Брянской области до 1953 года.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Народный праздник Вознесение Господне села Ольховка </w:t>
      </w:r>
      <w:proofErr w:type="spellStart"/>
      <w:r>
        <w:rPr>
          <w:color w:val="000000"/>
          <w:sz w:val="27"/>
          <w:szCs w:val="27"/>
        </w:rPr>
        <w:t>Клинцовского</w:t>
      </w:r>
      <w:proofErr w:type="spellEnd"/>
      <w:r>
        <w:rPr>
          <w:color w:val="000000"/>
          <w:sz w:val="27"/>
          <w:szCs w:val="27"/>
        </w:rPr>
        <w:t xml:space="preserve"> района Брянской области.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Праздничное шествие жителей села и творческих коллективов района к центральному месту народного действа – озеро деревни </w:t>
      </w:r>
      <w:proofErr w:type="spellStart"/>
      <w:r>
        <w:rPr>
          <w:color w:val="000000"/>
          <w:sz w:val="27"/>
          <w:szCs w:val="27"/>
        </w:rPr>
        <w:t>Воловка</w:t>
      </w:r>
      <w:proofErr w:type="spellEnd"/>
      <w:r>
        <w:rPr>
          <w:color w:val="000000"/>
          <w:sz w:val="27"/>
          <w:szCs w:val="27"/>
        </w:rPr>
        <w:t>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по сбору фольклорно-этнографических материалов, реконструкция сценария, народного действа, музыкально-песенного наполнения.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Народный праздник Вознесение Господне – символ православной веры, культуры нашего народа, его духовного наследия. Праздник пользуется высокой потребностью своего функционального предназначения у населения, проживающего на территории Первомайского сельского поселения.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имеет высокую художественную ценность, передаёт знания народной культуры последующим поколениям, содействует уважению культурных традиций и народному творчеству.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Передача народных ценностей последующим поколениям, как своеобразную энциклопедию народных знаний, восстановление порванную связь между точным научным знанием, с одной стороны, и непосредственным народным опытом, чуткою наблюдательностью простого сельского жителя – с другой.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Сохранение и популяризация народных обычаев и традиций.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сайт администрации </w:t>
      </w:r>
      <w:proofErr w:type="spellStart"/>
      <w:r>
        <w:rPr>
          <w:color w:val="000000"/>
          <w:sz w:val="27"/>
          <w:szCs w:val="27"/>
        </w:rPr>
        <w:t>Клинцовского</w:t>
      </w:r>
      <w:proofErr w:type="spellEnd"/>
      <w:r>
        <w:rPr>
          <w:color w:val="000000"/>
          <w:sz w:val="27"/>
          <w:szCs w:val="27"/>
        </w:rPr>
        <w:t xml:space="preserve"> района Брянской области и </w:t>
      </w:r>
      <w:proofErr w:type="spellStart"/>
      <w:r>
        <w:rPr>
          <w:color w:val="000000"/>
          <w:sz w:val="27"/>
          <w:szCs w:val="27"/>
        </w:rPr>
        <w:t>Клинцовская</w:t>
      </w:r>
      <w:proofErr w:type="spellEnd"/>
      <w:r>
        <w:rPr>
          <w:color w:val="000000"/>
          <w:sz w:val="27"/>
          <w:szCs w:val="27"/>
        </w:rPr>
        <w:t xml:space="preserve"> объединенная газета «Труд»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Объём финансирования социокультурного проекта: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5,0 тыс. руб., в том числе: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счёт средств бюджетов всех уровней: 5,0 тыс. руб.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счёт внебюджетных средств: 0,00 тыс. руб.</w:t>
      </w:r>
    </w:p>
    <w:p w:rsidR="00031D11" w:rsidRDefault="00031D11" w:rsidP="00031D1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- нет</w:t>
      </w:r>
    </w:p>
    <w:p w:rsidR="0004716F" w:rsidRDefault="0004716F"/>
    <w:sectPr w:rsidR="00047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11"/>
    <w:rsid w:val="00031D11"/>
    <w:rsid w:val="000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B1D4B-E61A-43EE-A2D2-3FBEC1D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2019-07-26T10:41:00Z</dcterms:created>
  <dcterms:modified xsi:type="dcterms:W3CDTF">2019-07-26T10:43:00Z</dcterms:modified>
</cp:coreProperties>
</file>